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7395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Cs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77"/>
        <w:gridCol w:w="1009"/>
        <w:gridCol w:w="3750"/>
        <w:gridCol w:w="852"/>
        <w:gridCol w:w="2810"/>
      </w:tblGrid>
      <w:tr w:rsidR="00F86EEB" w:rsidRPr="00AA063E" w14:paraId="481F5989" w14:textId="77777777" w:rsidTr="00E92711">
        <w:tc>
          <w:tcPr>
            <w:tcW w:w="1920" w:type="dxa"/>
            <w:gridSpan w:val="2"/>
            <w:shd w:val="clear" w:color="auto" w:fill="auto"/>
          </w:tcPr>
          <w:p w14:paraId="49B9D8DF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C1B042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693DE99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1CF488E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</w:p>
        </w:tc>
      </w:tr>
      <w:tr w:rsidR="00F86EEB" w:rsidRPr="00AA063E" w14:paraId="7F372BCC" w14:textId="77777777" w:rsidTr="00E92711">
        <w:tc>
          <w:tcPr>
            <w:tcW w:w="2943" w:type="dxa"/>
            <w:gridSpan w:val="3"/>
            <w:shd w:val="clear" w:color="auto" w:fill="auto"/>
          </w:tcPr>
          <w:p w14:paraId="75BAB076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6109AF4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6152E54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59EFC05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</w:p>
        </w:tc>
      </w:tr>
      <w:tr w:rsidR="00F86EEB" w:rsidRPr="00AA063E" w14:paraId="5F95E882" w14:textId="77777777" w:rsidTr="00E92711">
        <w:tc>
          <w:tcPr>
            <w:tcW w:w="940" w:type="dxa"/>
            <w:shd w:val="clear" w:color="auto" w:fill="auto"/>
          </w:tcPr>
          <w:p w14:paraId="0298251A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1D410D1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Cs/>
                <w:sz w:val="22"/>
                <w:lang w:eastAsia="pt-BR"/>
              </w:rPr>
            </w:pPr>
          </w:p>
        </w:tc>
      </w:tr>
    </w:tbl>
    <w:p w14:paraId="1505B81E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14:paraId="1775182A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AA063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A063E">
        <w:rPr>
          <w:rFonts w:ascii="Arial" w:eastAsia="Times New Roman" w:hAnsi="Arial" w:cs="Arial"/>
          <w:bCs/>
          <w:sz w:val="24"/>
          <w:szCs w:val="28"/>
          <w:lang w:eastAsia="pt-BR"/>
        </w:rPr>
        <w:t>Paranapanema  CNPJ</w:t>
      </w:r>
      <w:proofErr w:type="gramEnd"/>
      <w:r w:rsidRPr="00AA063E">
        <w:rPr>
          <w:rFonts w:ascii="Arial" w:eastAsia="Times New Roman" w:hAnsi="Arial" w:cs="Arial"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86EEB" w:rsidRPr="00AA063E" w14:paraId="028742FE" w14:textId="77777777" w:rsidTr="00E92711">
        <w:tc>
          <w:tcPr>
            <w:tcW w:w="2943" w:type="dxa"/>
            <w:shd w:val="clear" w:color="auto" w:fill="auto"/>
          </w:tcPr>
          <w:p w14:paraId="022CBEC1" w14:textId="39B00B34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P</w:t>
            </w: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rocesso  Prot.</w:t>
            </w:r>
            <w:r w:rsidRPr="00AA06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nº</w:t>
            </w: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000174/2021</w:t>
            </w:r>
            <w:r w:rsidRPr="00AA06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99EAE22" w14:textId="1543F9C9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78B14CA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DA949F7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86EEB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86EEB" w:rsidRPr="00F86EEB" w14:paraId="3C63418A" w14:textId="77777777" w:rsidTr="00E92711">
        <w:tc>
          <w:tcPr>
            <w:tcW w:w="2943" w:type="dxa"/>
            <w:shd w:val="clear" w:color="auto" w:fill="auto"/>
          </w:tcPr>
          <w:p w14:paraId="1A21B339" w14:textId="77777777" w:rsidR="00F86EEB" w:rsidRPr="00F86EEB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9E56299" w14:textId="77777777" w:rsidR="00F86EEB" w:rsidRPr="00F86EEB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00441FE" w14:textId="77777777" w:rsidR="00F86EEB" w:rsidRPr="00F86EEB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E646429" w14:textId="77777777" w:rsidR="00F86EEB" w:rsidRPr="00F86EEB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86EEB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6D615A6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F86EEB" w:rsidRPr="00AA063E" w14:paraId="3CA104EB" w14:textId="77777777" w:rsidTr="00E92711">
        <w:tc>
          <w:tcPr>
            <w:tcW w:w="675" w:type="dxa"/>
            <w:shd w:val="clear" w:color="auto" w:fill="auto"/>
          </w:tcPr>
          <w:p w14:paraId="1E09609E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8CC42AC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86EEB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F269FF1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A06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7D2CA21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86EEB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0846764E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14:paraId="12353407" w14:textId="2B9CB580" w:rsidR="00F86EEB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A063E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F86E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Contratação de Serviços Especializados e Locação de 150 Computadores modelo (ALL IN ONE</w:t>
      </w:r>
      <w:proofErr w:type="gramStart"/>
      <w:r w:rsidRPr="00F86E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 Conforme</w:t>
      </w:r>
      <w:proofErr w:type="gramEnd"/>
      <w:r w:rsidRPr="00F86E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descrição abaixo.</w:t>
      </w:r>
    </w:p>
    <w:p w14:paraId="35EBC631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86EEB" w:rsidRPr="00AA063E" w14:paraId="1F671458" w14:textId="77777777" w:rsidTr="00F86EEB">
        <w:tc>
          <w:tcPr>
            <w:tcW w:w="847" w:type="dxa"/>
            <w:shd w:val="clear" w:color="auto" w:fill="auto"/>
          </w:tcPr>
          <w:p w14:paraId="49AEED9D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56DE8BDB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2A83903" w14:textId="77777777" w:rsidR="00F86EEB" w:rsidRPr="00AA063E" w:rsidRDefault="00F86EEB" w:rsidP="00E927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A9FE381" w14:textId="77777777" w:rsidR="00F86EEB" w:rsidRPr="00AA063E" w:rsidRDefault="00F86EEB" w:rsidP="00E927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2E7CDA3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71C8D721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0F202ED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A063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0842A11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86EEB" w:rsidRPr="00AA063E" w14:paraId="13C5EAB8" w14:textId="77777777" w:rsidTr="00E92711">
        <w:tc>
          <w:tcPr>
            <w:tcW w:w="847" w:type="dxa"/>
            <w:shd w:val="clear" w:color="auto" w:fill="auto"/>
          </w:tcPr>
          <w:p w14:paraId="794EAD8E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A65298E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PC ALL IN ONE: Tela 23,5", resolução 1920x1080, brilho 250cd/m² | contraste 1000:1, ajuste, inclinação/rotação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 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Wi-Fi 6 AX200, 802.11ax 2x2 Wi-Fi + Bluetooth5.1, M.2 card, Fonte externa 65w-89% PSU, Sistema Operacional Windows 10, 2 slots de memória expansão até 64GB DDR4 320 Mhz, Slot de Segurança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Kesington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Sensor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Intrução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Chipset AMD PRO500 | Chip de Segurança TPM2.0; 3x USB3.2 Tipo C | 2xUSB2.0; High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ALC22 codec; Single speaker, 1.5W x1; AMD Radeon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Grafhics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HDMI +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DisplayPort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Opcional; Cabo de Energia Padrão NBR14136, Mouse USB 3 botões, Teclado padrão ABNT2</w:t>
            </w:r>
          </w:p>
        </w:tc>
        <w:tc>
          <w:tcPr>
            <w:tcW w:w="2551" w:type="dxa"/>
            <w:shd w:val="clear" w:color="auto" w:fill="auto"/>
          </w:tcPr>
          <w:p w14:paraId="75F807EC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ALL IN ONE 23,5” Tela 23,5” TIO, resolução 1920x1080, brilho 250cd/m²|contraste 1000:1, ajuste de altura, inclinação e 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Wi-Fi 6 AX200, 802.11ax 2x2 Wi-Fi + Bluetooth 5.1, M.2 card, Fonte externa 65W – 89% PSU, Sistema Operacional Windows 10 Professional, 2 slots de memória com expansão até 64GB DDR4 320 MHz, Slot de Segurança Kensington | Sensor de intrusão,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ChipSet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AMD PRO 500 | Chip de segurança TPM2.0; 3x USB 3.2 Tipo C | 2x USB 2.0; High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(HD)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® ALC222 codec; Single </w:t>
            </w:r>
          </w:p>
        </w:tc>
        <w:tc>
          <w:tcPr>
            <w:tcW w:w="993" w:type="dxa"/>
            <w:shd w:val="clear" w:color="auto" w:fill="auto"/>
          </w:tcPr>
          <w:p w14:paraId="4754D2AF" w14:textId="77777777" w:rsidR="00F86EEB" w:rsidRPr="00AA063E" w:rsidRDefault="00F86EEB" w:rsidP="00E927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C23576C" w14:textId="4CF0D3ED" w:rsidR="00F86EEB" w:rsidRPr="00AA063E" w:rsidRDefault="00F86EEB" w:rsidP="00E9271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14:paraId="12DD8787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A50FD9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5DCE72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6EEB" w:rsidRPr="00AA063E" w14:paraId="480180EB" w14:textId="77777777" w:rsidTr="00E92711">
        <w:tc>
          <w:tcPr>
            <w:tcW w:w="847" w:type="dxa"/>
            <w:shd w:val="clear" w:color="auto" w:fill="auto"/>
          </w:tcPr>
          <w:p w14:paraId="2ACA5FB3" w14:textId="77777777" w:rsidR="00F86EEB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0C61B1D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PC ALL IN ONE: Tela 21,5", resolução 1920x1080, brilho 250cd/m² | contraste 1000:1, ajuste, inclinação/rotação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 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Wi-Fi 6 AX200, 802.11ax 2x2 Wi-Fi + Bluetooth5.1, M.2 card, Fonte externa 65w-89%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PSU, Sistema Operacional Windows 10, 2 slots de memória expansão até 64GB DDR4 320 Mhz, Slot de Segurança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Kesington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Sensor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Intrução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Chipset AMD PRO500 | Chip de Segurança TPM2.0; 3x USB3.2 Tipo C | 2xUSB2.0; High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ALC22 codec; Single speaker, 1.5W x1; AMD Radeon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Grafhics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HDMI +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DisplayPort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Opcional; Cabo de Energia Padrão NBR14136, Mouse USB 3 botões, Teclado padrão ABNT2  </w:t>
            </w:r>
          </w:p>
        </w:tc>
        <w:tc>
          <w:tcPr>
            <w:tcW w:w="2551" w:type="dxa"/>
            <w:shd w:val="clear" w:color="auto" w:fill="auto"/>
          </w:tcPr>
          <w:p w14:paraId="3B0AED25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ALL IN ONE 21,5” Tela 21,5” TIO, resolução 1920x1080, brilho 250cd/m²|contraste 1000:1, ajuste de altura, inclinação e 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Wi-Fi 6 AX200, 802.11ax 2x2 Wi-Fi + Bluetooth 5.1, M.2 card, Fonte externa 65W – 89% PSU, Sistema Operacional Windows 10 Professional, 2 slots de memória com expansão até 64GB DDR4 320 MHz, Slot de Segurança Kensington | Sensor de intrusão,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ChipSet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AMD PRO 500 | Chip de segurança TPM2.0; 3x USB 3.2 Tipo C | 2x USB 2.0; High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(HD)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® ALC222 codec; Single </w:t>
            </w:r>
          </w:p>
        </w:tc>
        <w:tc>
          <w:tcPr>
            <w:tcW w:w="993" w:type="dxa"/>
            <w:shd w:val="clear" w:color="auto" w:fill="auto"/>
          </w:tcPr>
          <w:p w14:paraId="2D387477" w14:textId="77777777" w:rsidR="00F86EEB" w:rsidRPr="00AA063E" w:rsidRDefault="00F86EEB" w:rsidP="00E927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14:paraId="69D8D2C4" w14:textId="3EBF998D" w:rsidR="00F86EEB" w:rsidRPr="00AA063E" w:rsidRDefault="00F86EEB" w:rsidP="00E9271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14:paraId="3E1AABBB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3AE872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F42A25" w14:textId="77777777" w:rsidR="00F86EEB" w:rsidRPr="00AA063E" w:rsidRDefault="00F86EEB" w:rsidP="00E927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CBB890A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1854463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86EEB" w:rsidRPr="00AA063E" w14:paraId="5A6D4C74" w14:textId="77777777" w:rsidTr="00E92711">
        <w:tc>
          <w:tcPr>
            <w:tcW w:w="8789" w:type="dxa"/>
            <w:shd w:val="clear" w:color="auto" w:fill="auto"/>
          </w:tcPr>
          <w:p w14:paraId="309D5844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A063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F4FFB6D" w14:textId="77777777" w:rsidR="00F86EEB" w:rsidRPr="00AA063E" w:rsidRDefault="00F86EEB" w:rsidP="00E92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E1ADF66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7F91D0D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A06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A06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A06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ADC6321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3D38F94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A063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637E926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A063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9F81C1D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A063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E5B5F0C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25A3963" w14:textId="77777777" w:rsidR="00F86EEB" w:rsidRPr="00AA063E" w:rsidRDefault="00F86EEB" w:rsidP="00F86E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A583F43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67FE54D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38C8D79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21C0DE9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A063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A063E">
        <w:rPr>
          <w:rFonts w:eastAsia="Times New Roman"/>
          <w:sz w:val="22"/>
          <w:lang w:eastAsia="pt-BR"/>
        </w:rPr>
        <w:t>_,_</w:t>
      </w:r>
      <w:proofErr w:type="gramEnd"/>
      <w:r w:rsidRPr="00AA063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A063E">
        <w:rPr>
          <w:rFonts w:eastAsia="Times New Roman"/>
          <w:sz w:val="22"/>
          <w:lang w:eastAsia="pt-BR"/>
        </w:rPr>
        <w:t>de</w:t>
      </w:r>
      <w:proofErr w:type="spellEnd"/>
      <w:r w:rsidRPr="00AA063E">
        <w:rPr>
          <w:rFonts w:eastAsia="Times New Roman"/>
          <w:sz w:val="22"/>
          <w:lang w:eastAsia="pt-BR"/>
        </w:rPr>
        <w:t xml:space="preserve"> 2022.</w:t>
      </w:r>
    </w:p>
    <w:p w14:paraId="594E6AE6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A063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067EFCB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E670A5A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204DCBC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F95016C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A063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2646014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A063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FC6C2EB" w14:textId="77777777" w:rsidR="00F86EEB" w:rsidRPr="00AA063E" w:rsidRDefault="00F86EEB" w:rsidP="00F86E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730A18A" w14:textId="77777777" w:rsidR="00F86EEB" w:rsidRPr="00AA063E" w:rsidRDefault="00F86EEB" w:rsidP="00F86E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FB201D3" w14:textId="77777777" w:rsidR="00F86EEB" w:rsidRPr="00AA063E" w:rsidRDefault="00F86EEB" w:rsidP="00F86E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AFCDB8F" w14:textId="77777777" w:rsidR="00F86EEB" w:rsidRPr="00AA063E" w:rsidRDefault="00F86EEB" w:rsidP="00F86EEB"/>
    <w:p w14:paraId="617FE9F8" w14:textId="77777777" w:rsidR="00C6662D" w:rsidRDefault="00C6662D"/>
    <w:sectPr w:rsidR="00C6662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7522" w14:textId="77777777" w:rsidR="00D2664F" w:rsidRDefault="00F86EEB" w:rsidP="00D2664F">
    <w:pPr>
      <w:rPr>
        <w:rFonts w:ascii="Helvetica Condensed" w:hAnsi="Helvetica Condensed" w:cs="Arial"/>
      </w:rPr>
    </w:pPr>
  </w:p>
  <w:p w14:paraId="74DF7A15" w14:textId="77777777" w:rsidR="00D2664F" w:rsidRDefault="00F86EE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70C93C" wp14:editId="2BE4D02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314D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C5B6493" w14:textId="77777777" w:rsidR="00D2664F" w:rsidRPr="00D63BA9" w:rsidRDefault="00F86EE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11207D" wp14:editId="20180C1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E3971" w14:textId="77777777" w:rsidR="00D2664F" w:rsidRPr="00C953DA" w:rsidRDefault="00F86EE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D5E55F5" w14:textId="77777777" w:rsidR="00D2664F" w:rsidRPr="00C953DA" w:rsidRDefault="00F86EE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7144A6E" w14:textId="77777777" w:rsidR="00D2664F" w:rsidRPr="00C953DA" w:rsidRDefault="00F86EE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078412A" w14:textId="77777777" w:rsidR="00945B37" w:rsidRPr="00F01410" w:rsidRDefault="00F86EE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3836" w14:textId="77777777" w:rsidR="00945B37" w:rsidRDefault="00F86EEB">
    <w:pPr>
      <w:pStyle w:val="Cabealho"/>
    </w:pPr>
    <w:r>
      <w:rPr>
        <w:noProof/>
      </w:rPr>
      <w:pict w14:anchorId="1D332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1C47" w14:textId="77777777" w:rsidR="00945B37" w:rsidRPr="001D20A9" w:rsidRDefault="00F86EE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2AB5F1" wp14:editId="5792B6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6A3D" w14:textId="77777777" w:rsidR="00945B37" w:rsidRDefault="00F86EEB">
    <w:pPr>
      <w:pStyle w:val="Cabealho"/>
    </w:pPr>
    <w:r>
      <w:rPr>
        <w:noProof/>
      </w:rPr>
      <w:pict w14:anchorId="55959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EB"/>
    <w:rsid w:val="00C6662D"/>
    <w:rsid w:val="00F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84688"/>
  <w15:chartTrackingRefBased/>
  <w15:docId w15:val="{223AAE46-C81E-4B35-BBC5-374983DF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6EE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86E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2022-01-28T16:48:00Z</dcterms:created>
  <dcterms:modified xsi:type="dcterms:W3CDTF">2022-01-28T16:54:00Z</dcterms:modified>
</cp:coreProperties>
</file>