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635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 Compras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Uniforme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CONJUNTO DE UNIFORMES, CAMISETAS E SHORTS  DE VÔLEI MASCULINO NOS TAMANHOS, 10 CONJUNTO  M  3  CONJUNTO  P e 1  CONJUNTO  G, COM NUMERAÇÃO NA CAMISETAS NA FRENTE E NAS COSTAS E NOS SHORTS.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14,00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UNIFORME VOL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CONJUNTO DE UNIFORMES, CAMISETAS E SHORTS  DE VÔLEI FEMININO  NOS TAMANHOS, 10 CONJUNTO  M  3  CONJUNTO  P e 1  CONJUNTO  G, COM NUMERAÇÃO NAS CAMISETAS NA FRENTE E NAS COSTAS E NOS SHORTS.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JG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14,00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UNIFORME DE JOGO DE BASQUETE ADULTO: com 12 camisas em 100% políester, 12 calções 100% políester, 12 meiões.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CONJUNTO DE UNIFORMES COM SHORTS E CAMISETAS COM NUMERAÇÃO NA FRENTE  E COSTA DAS CAMISETAS E NOS SHORTS.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12,00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2</Pages>
  <Words>244</Words>
  <Characters>1485</Characters>
  <CharactersWithSpaces>1907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2023-05-08T09:10:02Z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