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929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ACHOCOLATADO EM PÓ - EMBALAGEM 1KG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Composição obrigatória: ACHOCOLATADO EM PÓ - Instantâneo, solúvel, obtido pela mistura do cacau em pó solúvel, açúcar, maltodextrina, leite em pó e/ou soro, constituído de pó fino e homogêneo, isento de soja ou farinha, sujidades e materiais estranhos. A embalagem deverá conter externamente os dados de identificação e procedência, informação nutricional, número do lote, data de validade, quantidade do produto e número do registro.O produto deverá apresentar validade mínima de 01 ano a partir da data de entrega na unidade requisitante.Demais especificações conforme termo de referência em anexo.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Chá Mate - 250 GR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Composição obrigatória: Produto obtido através das folhas de erva mate tostada. Primaria: Embalagem de 250g  Secundária: embalagem de mercado que preserve a integridade do produto. Rotulagem: Deve atender a Legislação vigente. Nota: Produto com registro. Validade: Mínima de 12 meses a partir da data de fabricação, a data de entrega não deverá ser superior a 45 dias da data de fabricação.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Extrato de tomate – embalagem primaria filme stand pouch de 1 kg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Composição obrigatória: Polpa de tomates maduros, sãos e limpos. Opcional: Sal e ou açúcares. Isenta: Pele e sementes. Demais especificações conforme termo de referência em anexo.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Extrato de tomate simples – embalagem de 340 gamas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Composição obrigatória: Polpa de tomates maduros, sãos e limpos. Opcional: Sal e ou açúcares. Isenta: Pele e sementes. Embalagem primária: embalagem lata de alumino de 340 g. Secundária: Caixa de papelão ondulado impressa. Rotulagem: Deve atender a Legislação vigente. Nota: Produto legalmente isento de registro . Demais especificações conforme termo de referência em anexo.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FERMENTO - em pó químico 250g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Composição obrigatória: formado de substâncias que por influência do calor e/ou umidade produz desprendimento gasoso capaz de expandir massas elaboradas com farinha, amidos ou féculas, contendo em sua formulação bicarbonato de sódio, carbonato de cálcio e fosfato monocálcico. Demais especificações conforme termo de referência em anexo.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Fubá de milho fino - embalagem de 01 kg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Composição obrigatória: Fubá de milho, ferro e ácido fólico. Embalagem Primária: Saco de polietileno transparente. Pacotes de 01 kg. Secundária: embalagem de mercado que preserve a integridade do produto. Rotulagem: Deve atender a Legislação vigente. Validade: Mínima de 06 meses a partir da data de fabricação, a data de entrega não deverá ser superior a 30 dias da data de fabricação.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FARINHA DE TRIGO ESPECIAL  OU DE PRIMEIRA - EMBALAGEM DE 01 KG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Composição obrigatória: obtida do grão de trigo moído e beneficiado, enriquecido com ferro e acido fólico. Opcional: Fermento químico em pó. Embalagem Primaria: Saco plástico transparente e atóxico ou embalagem de papel. Peso de 01 kg. Secundária: embalagem de mercado que preserve a integridade do produto. Rotulagem: Deve atender a Legislação vigente. Validade: Mínima de 04 meses a partir da data de fabricação, a data de entrega não deverá ser superior a 20 dias da data de fabricação. Demais especificações conforme termo de referência em anexo.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FEIJÃO CARIOCA - EMBALAGEM COM 01KG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Feijão Tipo 1. Composição Obrigatória: Grãos comestíveis de Feijão “in Natura”. Constituído de no mínimo 90% de grãos na cor característica e variedade correspondente de tamanho e formato naturais maduros, limpos e secos. Demais especificações conforme termo de referência em anexo.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Óleo de soja-embal. plástica 900ml- Obrigatória: Óleos de soja refinado, antioxidante.Opcional: Ácido cítrico. Isenta: Mistura de outros óleos, gorduras e outras matérias estranhas ao produto. Gordura Láctea, quando presente, não deve exceder a 3% m/m do teor de lipídios totais. Primaria: Plástica transparente. Embalagem de 900 ml Secundária: embalagem de ercado que preserve a integridade do produto. Rotulagem: Deve atender a Legislação vigente. Nota: Produto legalmente spensado de registro. Validade: Mínima de 06 meses a partir da data de fabricação, a data de entrega não deverá ser superior a 45 dias da data de fabricação. Portaria/Resolução e Instruções Vigentes - ANVISA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Demais especificações conforme termo de referência em anexo.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Queijo ralado embalagem de 50g.- Obrigatória: Produto Obtido através do queijo parmesão e ralado, de boa procedência.  Primaria: Embalagem de 50g  Secundária: embalagem de mercado que preserve a integridade do produto. Rotulagem: Deve atender a Legislação vigente. Nota: Produto com registro. Validade: Mínima de 06 meses a partir da data de fabricação, a data de entrega não deverá ser superior a 30 dias da data de fabricação.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4</Pages>
  <Words>868</Words>
  <Characters>4962</Characters>
  <CharactersWithSpaces>5967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2023-07-14T12:05:09Z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