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979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Fernando Abellaneda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 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Soprador Costal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soprador de folhas costal a gasolina 41,5 cc - NSFG, motor 2 tempos monocilíndrico, potência do motor 1,25 kW 41,5 cc capacidade do tanque de combustível 1,5 L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LibreOffice/6.4.4.2$Windows_X86_64 LibreOffice_project/3d775be2011f3886db32dfd395a6a6d1ca2630ff</Application>
  <Pages>1</Pages>
  <Words>160</Words>
  <Characters>1069</Characters>
  <CharactersWithSpaces>1403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2023-08-01T13:15:48Z</dcterms:modified>
  <cp:revision>4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