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right="-852" w:hanging="0"/>
        <w:jc w:val="both"/>
        <w:rPr>
          <w:b/>
          <w:b/>
        </w:rPr>
      </w:pPr>
      <w:r>
        <w:rPr>
          <w:b/>
        </w:rPr>
      </w:r>
    </w:p>
    <w:tbl>
      <w:tblPr>
        <w:tblW w:w="10498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980"/>
        <w:gridCol w:w="1023"/>
        <w:gridCol w:w="3828"/>
        <w:gridCol w:w="850"/>
        <w:gridCol w:w="2877"/>
      </w:tblGrid>
      <w:tr>
        <w:trPr/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RAZÃO SOCIAL:</w:t>
            </w:r>
          </w:p>
        </w:tc>
        <w:tc>
          <w:tcPr>
            <w:tcW w:w="4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CNPJ: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2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REPRESENTANTE LEGAL: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CPF: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E-MAIL:</w:t>
            </w:r>
          </w:p>
        </w:tc>
        <w:tc>
          <w:tcPr>
            <w:tcW w:w="9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 w:val="24"/>
          <w:szCs w:val="28"/>
        </w:rPr>
      </w:pPr>
      <w:r>
        <w:rPr>
          <w:rFonts w:cs="Arial" w:ascii="Arial" w:hAnsi="Arial"/>
          <w:b/>
          <w:bCs/>
          <w:sz w:val="24"/>
          <w:szCs w:val="28"/>
        </w:rPr>
      </w:r>
    </w:p>
    <w:p>
      <w:pPr>
        <w:pStyle w:val="Normal"/>
        <w:spacing w:lineRule="auto" w:line="360"/>
        <w:rPr/>
      </w:pPr>
      <w:r>
        <w:rPr/>
        <w:t>À Prefeitura Municipal de Paranapanema  CNPJ: 46.634.309/0001-34</w:t>
      </w:r>
    </w:p>
    <w:tbl>
      <w:tblPr>
        <w:tblW w:w="1001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1560"/>
        <w:gridCol w:w="236"/>
        <w:gridCol w:w="5275"/>
      </w:tblGrid>
      <w:tr>
        <w:trPr/>
        <w:tc>
          <w:tcPr>
            <w:tcW w:w="2943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 xml:space="preserve">Processo de compra nº 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652</w:t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/</w:t>
            </w:r>
          </w:p>
        </w:tc>
        <w:tc>
          <w:tcPr>
            <w:tcW w:w="5275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2.023</w:t>
            </w:r>
          </w:p>
        </w:tc>
      </w:tr>
    </w:tbl>
    <w:p>
      <w:pPr>
        <w:pStyle w:val="Normal"/>
        <w:spacing w:lineRule="auto" w:line="360"/>
        <w:rPr>
          <w:rFonts w:ascii="Arial" w:hAnsi="Arial" w:cs="Arial"/>
          <w:b/>
          <w:b/>
          <w:bCs/>
          <w:sz w:val="2"/>
          <w:szCs w:val="2"/>
        </w:rPr>
      </w:pPr>
      <w:r>
        <w:rPr>
          <w:rFonts w:cs="Arial" w:ascii="Arial" w:hAnsi="Arial"/>
          <w:b/>
          <w:bCs/>
          <w:sz w:val="2"/>
          <w:szCs w:val="2"/>
        </w:rPr>
      </w:r>
    </w:p>
    <w:tbl>
      <w:tblPr>
        <w:tblW w:w="995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4218"/>
        <w:gridCol w:w="1032"/>
        <w:gridCol w:w="3999"/>
      </w:tblGrid>
      <w:tr>
        <w:trPr/>
        <w:tc>
          <w:tcPr>
            <w:tcW w:w="71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A/C:</w:t>
            </w:r>
          </w:p>
        </w:tc>
        <w:tc>
          <w:tcPr>
            <w:tcW w:w="4218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PEDRO HENRIQUE</w:t>
            </w:r>
          </w:p>
        </w:tc>
        <w:tc>
          <w:tcPr>
            <w:tcW w:w="1032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E-mail:</w:t>
            </w:r>
          </w:p>
        </w:tc>
        <w:tc>
          <w:tcPr>
            <w:tcW w:w="3999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pedro.compras@paranapanema.sp.gov.br</w:t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</w:r>
    </w:p>
    <w:p>
      <w:pPr>
        <w:pStyle w:val="Normal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  <w:t>Encaminhamos-lhes para apreciação o orçamento/ proposta de venda dos produtos / serviços abaixo discriminados:</w:t>
      </w:r>
    </w:p>
    <w:p>
      <w:pPr>
        <w:pStyle w:val="Normal"/>
        <w:ind w:left="0" w:right="-852" w:hanging="0"/>
        <w:jc w:val="both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</w:r>
    </w:p>
    <w:p>
      <w:pPr>
        <w:pStyle w:val="Normal"/>
        <w:ind w:left="0" w:right="-852" w:hanging="0"/>
        <w:jc w:val="both"/>
        <w:rPr>
          <w:b/>
          <w:b/>
        </w:rPr>
      </w:pPr>
      <w:r>
        <w:rPr>
          <w:b/>
        </w:rPr>
      </w:r>
    </w:p>
    <w:p>
      <w:pPr>
        <w:pStyle w:val="Corpodotextorecuado"/>
        <w:ind w:left="180" w:right="0" w:hanging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5670"/>
        <w:gridCol w:w="993"/>
        <w:gridCol w:w="708"/>
        <w:gridCol w:w="993"/>
        <w:gridCol w:w="1067"/>
        <w:gridCol w:w="1073"/>
      </w:tblGrid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ITEM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DESCRIÇÃO SERVIÇOS/MATERIAIS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UNID.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QDE.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R$ UNIT.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R$TOTAL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Marca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4763"/>
        <w:gridCol w:w="911"/>
        <w:gridCol w:w="993"/>
        <w:gridCol w:w="708"/>
        <w:gridCol w:w="993"/>
        <w:gridCol w:w="1063"/>
        <w:gridCol w:w="1073"/>
      </w:tblGrid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</w:t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SELADORA - PARA EMBALAGEM DE PAPEL GRAU CIRURGICO ; AÇO INOX ; PORTATIL ; SISTEMA DE CORTE INTEGRADO ; CIRCUITO ELETRONICO COMCONTROLE DE TEMPO PARA MAIOR PRECISÃO ; AREA DE SELAGEM DE 30 CM E LARGURA DE SELAGEM DE 8 Mm ; DIMENSÃO 48 X 44 X 39 Cm ;; PESO 2.1 KG ; ALIMENTAÇÃO 110/220 V ; POTENCIA : 400 W ; INCLUI : MANUEL DO USUARIO , 1 ANO DE GARANTIA PEÇAS DE REPOSIÇÃO POR 5 ANOS E ASSITENCIA TECNICA.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8,00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DivisodeTabelas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  <w:gridCol w:w="2562"/>
      </w:tblGrid>
      <w:tr>
        <w:trPr/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right"/>
              <w:rPr>
                <w:b/>
                <w:b/>
              </w:rPr>
            </w:pPr>
            <w:r>
              <w:rPr>
                <w:b/>
              </w:rPr>
              <w:t>TOTAL R$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Arial" w:hAnsi="Arial" w:eastAsia="Times New Roman" w:cs="Arial"/>
          <w:b/>
          <w:b/>
          <w:bCs/>
          <w:color w:val="auto"/>
          <w:sz w:val="20"/>
          <w:szCs w:val="20"/>
          <w:lang w:val="pt-BR" w:bidi="ar-SA"/>
        </w:rPr>
      </w:pPr>
      <w:r>
        <w:rPr>
          <w:rFonts w:eastAsia="Times New Roman" w:cs="Arial" w:ascii="Arial" w:hAnsi="Arial"/>
          <w:b/>
          <w:bCs/>
          <w:color w:val="auto"/>
          <w:sz w:val="20"/>
          <w:szCs w:val="20"/>
          <w:lang w:val="pt-BR" w:bidi="ar-SA"/>
        </w:rPr>
        <w:t>Habilitação da Empresa para Compras/ Serviços conforme  Decreto Municipal Nº 2.498,  de 24 /03/2023</w:t>
      </w:r>
    </w:p>
    <w:p>
      <w:pPr>
        <w:pStyle w:val="Normal"/>
        <w:rPr>
          <w:rFonts w:ascii="Arial" w:hAnsi="Arial" w:cs="Arial"/>
          <w:b/>
          <w:b/>
          <w:bCs/>
          <w:sz w:val="18"/>
        </w:rPr>
      </w:pPr>
      <w:r>
        <w:rPr>
          <w:rFonts w:cs="Arial" w:ascii="Arial" w:hAnsi="Arial"/>
          <w:b/>
          <w:bCs/>
          <w:sz w:val="18"/>
        </w:rPr>
        <w:t xml:space="preserve">Art. 16. </w:t>
      </w:r>
      <w:r>
        <w:rPr>
          <w:rFonts w:cs="Arial" w:ascii="Arial" w:hAnsi="Arial"/>
          <w:b w:val="false"/>
          <w:bCs w:val="false"/>
          <w:i/>
          <w:iCs/>
          <w:sz w:val="18"/>
        </w:rPr>
        <w:t>Para a habilitação do fornecedor que apresentar a proposta mais vantajosa serão exigidos os seguintes documentos:</w:t>
      </w:r>
    </w:p>
    <w:p>
      <w:pPr>
        <w:pStyle w:val="Normal"/>
        <w:rPr>
          <w:rFonts w:ascii="Arial" w:hAnsi="Arial" w:cs="Arial"/>
          <w:b w:val="false"/>
          <w:b w:val="false"/>
          <w:bCs w:val="false"/>
          <w:i/>
          <w:i/>
          <w:iCs/>
          <w:sz w:val="18"/>
        </w:rPr>
      </w:pPr>
      <w:r>
        <w:rPr>
          <w:rFonts w:cs="Arial" w:ascii="Arial" w:hAnsi="Arial"/>
          <w:b w:val="false"/>
          <w:bCs w:val="false"/>
          <w:i/>
          <w:iCs/>
          <w:sz w:val="18"/>
        </w:rPr>
        <w:t>I - Inscrição no Cadastro de Pessoas Físicas (CPF) ou no Cadastro Nacional da</w:t>
      </w:r>
    </w:p>
    <w:p>
      <w:pPr>
        <w:pStyle w:val="Normal"/>
        <w:rPr>
          <w:rFonts w:ascii="Arial" w:hAnsi="Arial" w:cs="Arial"/>
          <w:b w:val="false"/>
          <w:b w:val="false"/>
          <w:bCs w:val="false"/>
          <w:i/>
          <w:i/>
          <w:iCs/>
          <w:sz w:val="18"/>
        </w:rPr>
      </w:pPr>
      <w:r>
        <w:rPr>
          <w:rFonts w:cs="Arial" w:ascii="Arial" w:hAnsi="Arial"/>
          <w:b w:val="false"/>
          <w:bCs w:val="false"/>
          <w:i/>
          <w:iCs/>
          <w:sz w:val="18"/>
        </w:rPr>
        <w:t>Pessoa Jurídica (CNPJ);</w:t>
      </w:r>
    </w:p>
    <w:p>
      <w:pPr>
        <w:pStyle w:val="Normal"/>
        <w:rPr>
          <w:rFonts w:ascii="Arial" w:hAnsi="Arial" w:cs="Arial"/>
          <w:b w:val="false"/>
          <w:b w:val="false"/>
          <w:bCs w:val="false"/>
          <w:i/>
          <w:i/>
          <w:iCs/>
          <w:sz w:val="18"/>
        </w:rPr>
      </w:pPr>
      <w:r>
        <w:rPr>
          <w:rFonts w:cs="Arial" w:ascii="Arial" w:hAnsi="Arial"/>
          <w:b w:val="false"/>
          <w:bCs w:val="false"/>
          <w:i/>
          <w:iCs/>
          <w:sz w:val="18"/>
        </w:rPr>
        <w:t>II - Prova de regularidade perante a Fazenda Municipal (mobiliários),</w:t>
      </w:r>
    </w:p>
    <w:p>
      <w:pPr>
        <w:pStyle w:val="Normal"/>
        <w:rPr>
          <w:rFonts w:ascii="Arial" w:hAnsi="Arial" w:cs="Arial"/>
          <w:b w:val="false"/>
          <w:b w:val="false"/>
          <w:bCs w:val="false"/>
          <w:i/>
          <w:i/>
          <w:iCs/>
          <w:sz w:val="18"/>
        </w:rPr>
      </w:pPr>
      <w:r>
        <w:rPr>
          <w:rFonts w:cs="Arial" w:ascii="Arial" w:hAnsi="Arial"/>
          <w:b w:val="false"/>
          <w:bCs w:val="false"/>
          <w:i/>
          <w:iCs/>
          <w:sz w:val="18"/>
        </w:rPr>
        <w:t>especialmente quando o proponente possuir domicílio ou sede no município de</w:t>
      </w:r>
    </w:p>
    <w:p>
      <w:pPr>
        <w:pStyle w:val="Normal"/>
        <w:rPr>
          <w:rFonts w:ascii="Arial" w:hAnsi="Arial" w:cs="Arial"/>
          <w:b w:val="false"/>
          <w:b w:val="false"/>
          <w:bCs w:val="false"/>
          <w:i/>
          <w:i/>
          <w:iCs/>
          <w:sz w:val="18"/>
        </w:rPr>
      </w:pPr>
      <w:r>
        <w:rPr>
          <w:rFonts w:cs="Arial" w:ascii="Arial" w:hAnsi="Arial"/>
          <w:b w:val="false"/>
          <w:bCs w:val="false"/>
          <w:i/>
          <w:iCs/>
          <w:sz w:val="18"/>
        </w:rPr>
        <w:t>Paranapanema;</w:t>
      </w:r>
    </w:p>
    <w:p>
      <w:pPr>
        <w:pStyle w:val="Normal"/>
        <w:rPr>
          <w:rFonts w:ascii="Arial" w:hAnsi="Arial" w:cs="Arial"/>
          <w:b w:val="false"/>
          <w:b w:val="false"/>
          <w:bCs w:val="false"/>
          <w:i/>
          <w:i/>
          <w:iCs/>
          <w:sz w:val="18"/>
        </w:rPr>
      </w:pPr>
      <w:r>
        <w:rPr>
          <w:rFonts w:cs="Arial" w:ascii="Arial" w:hAnsi="Arial"/>
          <w:b w:val="false"/>
          <w:bCs w:val="false"/>
          <w:i/>
          <w:iCs/>
          <w:sz w:val="18"/>
        </w:rPr>
        <w:t>III - Prova de regularidade relativa à Seguridade Social e ao FGTS, que</w:t>
      </w:r>
    </w:p>
    <w:p>
      <w:pPr>
        <w:pStyle w:val="Normal"/>
        <w:rPr>
          <w:rFonts w:ascii="Arial" w:hAnsi="Arial" w:cs="Arial"/>
          <w:b w:val="false"/>
          <w:b w:val="false"/>
          <w:bCs w:val="false"/>
          <w:i/>
          <w:i/>
          <w:iCs/>
          <w:sz w:val="18"/>
        </w:rPr>
      </w:pPr>
      <w:r>
        <w:rPr>
          <w:rFonts w:cs="Arial" w:ascii="Arial" w:hAnsi="Arial"/>
          <w:b w:val="false"/>
          <w:bCs w:val="false"/>
          <w:i/>
          <w:iCs/>
          <w:sz w:val="18"/>
        </w:rPr>
        <w:t>demonstre cumprimento dos encargos sociais instituídos por lei;</w:t>
      </w:r>
    </w:p>
    <w:p>
      <w:pPr>
        <w:pStyle w:val="Normal"/>
        <w:rPr>
          <w:rFonts w:ascii="Arial" w:hAnsi="Arial" w:cs="Arial"/>
          <w:b w:val="false"/>
          <w:b w:val="false"/>
          <w:bCs w:val="false"/>
          <w:i/>
          <w:i/>
          <w:iCs/>
          <w:sz w:val="18"/>
        </w:rPr>
      </w:pPr>
      <w:r>
        <w:rPr>
          <w:rFonts w:cs="Arial" w:ascii="Arial" w:hAnsi="Arial"/>
          <w:b w:val="false"/>
          <w:bCs w:val="false"/>
          <w:i/>
          <w:iCs/>
          <w:sz w:val="18"/>
        </w:rPr>
        <w:t>IV - Prova de regularidade perante a Justiça do Trabalho e</w:t>
      </w:r>
    </w:p>
    <w:p>
      <w:pPr>
        <w:pStyle w:val="Normal"/>
        <w:rPr>
          <w:rFonts w:ascii="Arial" w:hAnsi="Arial" w:cs="Arial"/>
          <w:b w:val="false"/>
          <w:b w:val="false"/>
          <w:bCs w:val="false"/>
          <w:i/>
          <w:i/>
          <w:iCs/>
          <w:sz w:val="18"/>
        </w:rPr>
      </w:pPr>
      <w:r>
        <w:rPr>
          <w:rFonts w:cs="Arial" w:ascii="Arial" w:hAnsi="Arial"/>
          <w:b w:val="false"/>
          <w:bCs w:val="false"/>
          <w:i/>
          <w:iCs/>
          <w:sz w:val="18"/>
        </w:rPr>
        <w:t>V - Prova de registro ou inscrição na entidade profissional competente,</w:t>
      </w:r>
    </w:p>
    <w:p>
      <w:pPr>
        <w:pStyle w:val="Normal"/>
        <w:rPr>
          <w:rFonts w:ascii="Arial" w:hAnsi="Arial" w:cs="Arial"/>
          <w:b w:val="false"/>
          <w:b w:val="false"/>
          <w:bCs w:val="false"/>
          <w:i/>
          <w:i/>
          <w:iCs/>
          <w:sz w:val="18"/>
        </w:rPr>
      </w:pPr>
      <w:r>
        <w:rPr>
          <w:rFonts w:cs="Arial" w:ascii="Arial" w:hAnsi="Arial"/>
          <w:b w:val="false"/>
          <w:bCs w:val="false"/>
          <w:i/>
          <w:iCs/>
          <w:sz w:val="18"/>
        </w:rPr>
        <w:t>quando for caso.</w:t>
      </w:r>
    </w:p>
    <w:p>
      <w:pPr>
        <w:pStyle w:val="Normal"/>
        <w:rPr>
          <w:rFonts w:ascii="Arial" w:hAnsi="Arial" w:cs="Arial"/>
          <w:b/>
          <w:b/>
          <w:bCs/>
          <w:sz w:val="18"/>
          <w:szCs w:val="22"/>
        </w:rPr>
      </w:pPr>
      <w:r>
        <w:rPr>
          <w:rFonts w:cs="Arial" w:ascii="Arial" w:hAnsi="Arial"/>
          <w:b/>
          <w:bCs/>
          <w:sz w:val="18"/>
          <w:szCs w:val="22"/>
        </w:rPr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Validade da Proposta:____________________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 xml:space="preserve">Condições de pagamento:___________________ 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Prazo de entrega:__________________________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Frete: CIF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/>
      </w:pPr>
      <w:r>
        <w:rPr/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>_________________________________,_____ de_______________ de 2023.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>Local e data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</w:t>
      </w:r>
      <w:r>
        <w:rPr>
          <w:sz w:val="22"/>
          <w:szCs w:val="22"/>
        </w:rPr>
        <w:t>____________________________________________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</w:t>
      </w:r>
      <w:r>
        <w:rPr>
          <w:sz w:val="22"/>
          <w:szCs w:val="22"/>
        </w:rPr>
        <w:t>assinatura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rPr>
          <w:b/>
          <w:b/>
        </w:rPr>
      </w:pPr>
      <w:r>
        <w:rPr>
          <w:b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424" w:header="680" w:top="1985" w:footer="252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Black">
    <w:charset w:val="00"/>
    <w:family w:val="swiss"/>
    <w:pitch w:val="variable"/>
  </w:font>
  <w:font w:name="Helvetica Condensed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rFonts w:ascii="Helvetica Condensed;Arial" w:hAnsi="Helvetica Condensed;Arial" w:cs="Arial"/>
      </w:rPr>
    </w:pPr>
    <w:r>
      <w:rPr>
        <w:rFonts w:cs="Arial" w:ascii="Helvetica Condensed;Arial" w:hAnsi="Helvetica Condensed;Arial"/>
      </w:rPr>
    </w:r>
  </w:p>
  <w:p>
    <w:pPr>
      <w:pStyle w:val="Normal"/>
      <w:shd w:fill="FFFFFF" w:val="clear"/>
      <w:rPr>
        <w:rFonts w:ascii="Arial" w:hAnsi="Arial" w:cs="Arial"/>
        <w:b/>
        <w:b/>
        <w:sz w:val="16"/>
        <w:szCs w:val="16"/>
        <w:lang w:val="pt-BR" w:eastAsia="pt-BR"/>
      </w:rPr>
    </w:pPr>
    <w:r>
      <w:rPr>
        <w:rFonts w:cs="Arial" w:ascii="Arial" w:hAnsi="Arial"/>
        <w:b/>
        <w:sz w:val="16"/>
        <w:szCs w:val="16"/>
        <w:lang w:val="pt-BR" w:eastAsia="pt-BR"/>
      </w:rPr>
    </w:r>
  </w:p>
  <w:p>
    <w:pPr>
      <w:pStyle w:val="Normal"/>
      <w:shd w:fill="FFFFFF" w:val="clear"/>
      <w:rPr>
        <w:rFonts w:ascii="Arial" w:hAnsi="Arial" w:cs="Calibri"/>
        <w:b/>
        <w:b/>
        <w:sz w:val="16"/>
        <w:szCs w:val="16"/>
        <w:lang w:val="pt-BR" w:eastAsia="pt-BR"/>
      </w:rPr>
    </w:pPr>
    <w:r>
      <w:rPr>
        <w:rFonts w:cs="Calibri" w:ascii="Arial" w:hAnsi="Arial"/>
        <w:b/>
        <w:sz w:val="16"/>
        <w:szCs w:val="16"/>
        <w:lang w:val="pt-BR" w:eastAsia="pt-BR"/>
      </w:rPr>
      <w:drawing>
        <wp:anchor behindDoc="1" distT="0" distB="0" distL="114935" distR="114935" simplePos="0" locked="0" layoutInCell="1" allowOverlap="1" relativeHeight="5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0" b="0"/>
          <wp:wrapNone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" t="-24" r="-7" b="-24"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shd w:fill="FFFFFF" w:val="clear"/>
      <w:ind w:left="1418" w:right="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 xml:space="preserve">Rua: Capitão Pinto de Melo, 485 | Bairro: Centro | CEP: 18720-000 </w:t>
    </w:r>
  </w:p>
  <w:p>
    <w:pPr>
      <w:pStyle w:val="Normal"/>
      <w:shd w:fill="FFFFFF" w:val="clear"/>
      <w:ind w:left="1418" w:right="-17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>PABX: (14) 3713-9200 | www.paranapanema.sp.gov.br</w:t>
    </w:r>
  </w:p>
  <w:p>
    <w:pPr>
      <w:pStyle w:val="Normal"/>
      <w:shd w:fill="FFFFFF" w:val="clear"/>
      <w:tabs>
        <w:tab w:val="clear" w:pos="708"/>
        <w:tab w:val="left" w:pos="5520" w:leader="none"/>
      </w:tabs>
      <w:ind w:left="1418" w:right="-17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>E-mail: administracao@paranapanema.sp.gov.br</w:t>
    </w:r>
  </w:p>
  <w:p>
    <w:pPr>
      <w:pStyle w:val="Normal"/>
      <w:shd w:fill="FFFFFF" w:val="clear"/>
      <w:ind w:left="0" w:right="-170" w:hanging="0"/>
      <w:rPr>
        <w:rFonts w:ascii="Arial" w:hAnsi="Arial" w:cs="Arial"/>
        <w:b/>
        <w:b/>
        <w:sz w:val="16"/>
        <w:szCs w:val="16"/>
      </w:rPr>
    </w:pPr>
    <w:r>
      <w:rPr>
        <w:rFonts w:cs="Arial" w:ascii="Arial" w:hAnsi="Arial"/>
        <w:b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76"/>
      <w:jc w:val="center"/>
      <w:rPr>
        <w:rFonts w:ascii="Arial Black" w:hAnsi="Arial Black" w:cs="Arial"/>
        <w:b/>
        <w:b/>
        <w:lang w:val="pt-BR" w:eastAsia="pt-BR"/>
      </w:rPr>
    </w:pPr>
    <w:r>
      <w:rPr>
        <w:rFonts w:cs="Arial" w:ascii="Arial Black" w:hAnsi="Arial Black"/>
        <w:b/>
        <w:lang w:val="pt-BR" w:eastAsia="pt-BR"/>
      </w:rPr>
      <w:drawing>
        <wp:anchor behindDoc="1" distT="0" distB="0" distL="114935" distR="114935" simplePos="0" locked="0" layoutInCell="1" allowOverlap="1" relativeHeight="3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0" b="0"/>
          <wp:wrapNone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10" r="-2" b="-10"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overflowPunct w:val="true"/>
      <w:autoSpaceDE w:val="true"/>
      <w:jc w:val="both"/>
      <w:textAlignment w:val="auto"/>
      <w:outlineLvl w:val="0"/>
    </w:pPr>
    <w:rPr>
      <w:rFonts w:ascii="Arial" w:hAnsi="Arial" w:cs="Arial"/>
      <w:b/>
      <w:sz w:val="22"/>
      <w:lang w:val="pt-BR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overflowPunct w:val="true"/>
      <w:autoSpaceDE w:val="true"/>
      <w:jc w:val="center"/>
      <w:textAlignment w:val="auto"/>
      <w:outlineLvl w:val="1"/>
    </w:pPr>
    <w:rPr>
      <w:b/>
      <w:lang w:val="pt-BR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overflowPunct w:val="true"/>
      <w:autoSpaceDE w:val="true"/>
      <w:jc w:val="center"/>
      <w:textAlignment w:val="auto"/>
      <w:outlineLvl w:val="3"/>
    </w:pPr>
    <w:rPr>
      <w:b/>
      <w:sz w:val="24"/>
      <w:szCs w:val="24"/>
      <w:lang w:val="pt-BR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HeaderChar">
    <w:name w:val="Header Char"/>
    <w:qFormat/>
    <w:rPr>
      <w:sz w:val="24"/>
      <w:szCs w:val="24"/>
    </w:rPr>
  </w:style>
  <w:style w:type="character" w:styleId="Heading1Char">
    <w:name w:val="Heading 1 Char"/>
    <w:qFormat/>
    <w:rPr>
      <w:rFonts w:ascii="Arial" w:hAnsi="Arial" w:cs="Arial"/>
      <w:b/>
      <w:sz w:val="22"/>
    </w:rPr>
  </w:style>
  <w:style w:type="character" w:styleId="Heading2Char">
    <w:name w:val="Heading 2 Char"/>
    <w:qFormat/>
    <w:rPr>
      <w:b/>
    </w:rPr>
  </w:style>
  <w:style w:type="character" w:styleId="Heading4Char">
    <w:name w:val="Heading 4 Char"/>
    <w:qFormat/>
    <w:rPr>
      <w:b/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BodyTextIndentChar">
    <w:name w:val="Body Text Indent Char"/>
    <w:qFormat/>
    <w:rPr>
      <w:rFonts w:ascii="Arial" w:hAnsi="Arial" w:cs="Arial"/>
      <w:sz w:val="24"/>
    </w:rPr>
  </w:style>
  <w:style w:type="character" w:styleId="FooterChar">
    <w:name w:val="Footer Char"/>
    <w:basedOn w:val="DefaultParagraphFont"/>
    <w:qFormat/>
    <w:rPr/>
  </w:style>
  <w:style w:type="character" w:styleId="DivisodeTabelasChar">
    <w:name w:val="Divisão de Tabelas Char"/>
    <w:basedOn w:val="DefaultParagraph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overflowPunct w:val="true"/>
      <w:autoSpaceDE w:val="true"/>
      <w:textAlignment w:val="auto"/>
    </w:pPr>
    <w:rPr>
      <w:sz w:val="24"/>
      <w:szCs w:val="24"/>
      <w:lang w:val="pt-BR"/>
    </w:rPr>
  </w:style>
  <w:style w:type="paragraph" w:styleId="Corpodotextorecuado">
    <w:name w:val="Body Text Indent"/>
    <w:basedOn w:val="Normal"/>
    <w:pPr>
      <w:overflowPunct w:val="true"/>
      <w:autoSpaceDE w:val="true"/>
      <w:ind w:left="0" w:right="0" w:firstLine="708"/>
      <w:jc w:val="both"/>
      <w:textAlignment w:val="auto"/>
    </w:pPr>
    <w:rPr>
      <w:rFonts w:ascii="Arial" w:hAnsi="Arial" w:cs="Arial"/>
      <w:sz w:val="24"/>
      <w:lang w:val="pt-BR"/>
    </w:rPr>
  </w:style>
  <w:style w:type="paragraph" w:styleId="Rodap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DivisodeTabelas">
    <w:name w:val="Divisão de Tabelas"/>
    <w:basedOn w:val="Normal"/>
    <w:qFormat/>
    <w:pPr>
      <w:spacing w:lineRule="exact" w:line="20"/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LibreOffice/6.4.4.2$Windows_X86_64 LibreOffice_project/3d775be2011f3886db32dfd395a6a6d1ca2630ff</Application>
  <Pages>2</Pages>
  <Words>292</Words>
  <Characters>1733</Characters>
  <CharactersWithSpaces>2188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2023-03-16T17:02:00Z</dcterms:created>
  <dc:creator>a</dc:creator>
  <dc:description/>
  <cp:keywords/>
  <dc:language>pt-BR</dc:language>
  <cp:lastModifiedBy/>
  <dcterms:modified xsi:type="dcterms:W3CDTF">2023-09-12T16:15:59Z</dcterms:modified>
  <cp:revision>6</cp:revision>
  <dc:subject/>
  <dc:title>REQUISIÇÃO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